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204" w:rsidRDefault="00DE1204" w:rsidP="00DE1204">
      <w:pPr>
        <w:jc w:val="right"/>
        <w:rPr>
          <w:rFonts w:ascii="Times New Roman" w:hAnsi="Times New Roman" w:cs="Times New Roman"/>
          <w:sz w:val="24"/>
          <w:szCs w:val="24"/>
        </w:rPr>
      </w:pPr>
      <w:r>
        <w:rPr>
          <w:rFonts w:ascii="Times New Roman" w:hAnsi="Times New Roman" w:cs="Times New Roman"/>
          <w:sz w:val="24"/>
          <w:szCs w:val="24"/>
        </w:rPr>
        <w:t>General Juan Madariaga, 2</w:t>
      </w:r>
      <w:r w:rsidR="003C65E6">
        <w:rPr>
          <w:rFonts w:ascii="Times New Roman" w:hAnsi="Times New Roman" w:cs="Times New Roman"/>
          <w:sz w:val="24"/>
          <w:szCs w:val="24"/>
        </w:rPr>
        <w:t>8</w:t>
      </w:r>
      <w:r>
        <w:rPr>
          <w:rFonts w:ascii="Times New Roman" w:hAnsi="Times New Roman" w:cs="Times New Roman"/>
          <w:sz w:val="24"/>
          <w:szCs w:val="24"/>
        </w:rPr>
        <w:t xml:space="preserve"> de mayo de 2020.-</w:t>
      </w:r>
    </w:p>
    <w:p w:rsidR="00DE1204" w:rsidRDefault="00DE1204" w:rsidP="00DE1204">
      <w:pPr>
        <w:rPr>
          <w:rFonts w:ascii="Times New Roman" w:hAnsi="Times New Roman" w:cs="Times New Roman"/>
          <w:sz w:val="24"/>
          <w:szCs w:val="24"/>
        </w:rPr>
      </w:pPr>
    </w:p>
    <w:p w:rsidR="00DE1204" w:rsidRDefault="00DE1204" w:rsidP="00DE1204">
      <w:pPr>
        <w:rPr>
          <w:rFonts w:ascii="Times New Roman" w:hAnsi="Times New Roman" w:cs="Times New Roman"/>
          <w:sz w:val="24"/>
          <w:szCs w:val="24"/>
        </w:rPr>
      </w:pPr>
    </w:p>
    <w:p w:rsidR="00DE1204" w:rsidRDefault="00DE1204" w:rsidP="00DE1204">
      <w:pPr>
        <w:rPr>
          <w:rFonts w:ascii="Times New Roman" w:hAnsi="Times New Roman" w:cs="Times New Roman"/>
          <w:sz w:val="24"/>
          <w:szCs w:val="24"/>
        </w:rPr>
      </w:pPr>
    </w:p>
    <w:p w:rsidR="00DE1204" w:rsidRDefault="00DE1204" w:rsidP="00DE1204">
      <w:pPr>
        <w:jc w:val="both"/>
        <w:rPr>
          <w:rFonts w:ascii="Times New Roman" w:hAnsi="Times New Roman" w:cs="Times New Roman"/>
          <w:sz w:val="24"/>
          <w:szCs w:val="24"/>
        </w:rPr>
      </w:pPr>
      <w:r w:rsidRPr="00AA774F">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960/20 Interno 7981 iniciado por la Contadora Municipal ref. Compensación de Excesos del Ejercicio 2019; y </w:t>
      </w:r>
    </w:p>
    <w:p w:rsidR="00DE1204" w:rsidRDefault="00DE1204" w:rsidP="00DE1204">
      <w:pPr>
        <w:jc w:val="both"/>
        <w:rPr>
          <w:rFonts w:ascii="Times New Roman" w:hAnsi="Times New Roman" w:cs="Times New Roman"/>
          <w:sz w:val="24"/>
          <w:szCs w:val="24"/>
        </w:rPr>
      </w:pPr>
    </w:p>
    <w:p w:rsidR="00DE1204" w:rsidRPr="00AA774F" w:rsidRDefault="00DE1204" w:rsidP="00DE1204">
      <w:pPr>
        <w:jc w:val="both"/>
        <w:rPr>
          <w:rFonts w:ascii="Times New Roman" w:hAnsi="Times New Roman" w:cs="Times New Roman"/>
          <w:b/>
          <w:i/>
          <w:sz w:val="24"/>
          <w:szCs w:val="24"/>
        </w:rPr>
      </w:pPr>
      <w:r w:rsidRPr="00AA774F">
        <w:rPr>
          <w:rFonts w:ascii="Times New Roman" w:hAnsi="Times New Roman" w:cs="Times New Roman"/>
          <w:b/>
          <w:i/>
          <w:sz w:val="24"/>
          <w:szCs w:val="24"/>
        </w:rPr>
        <w:t>CONSIDERANDO:</w:t>
      </w:r>
    </w:p>
    <w:p w:rsidR="003C65E6" w:rsidRDefault="003C65E6" w:rsidP="00DE1204">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Hacienda y Presupuesto fue aprobado por mayoría en la Sesión Ordinaria celebrada el pasado 28 de mayo de 2020; </w:t>
      </w:r>
    </w:p>
    <w:p w:rsidR="00DE1204" w:rsidRDefault="00DE1204" w:rsidP="00DE1204">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la Contadora Municipal inicia las presentes actuaciones en cumplimiento de las funciones que le encomienda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187 del decreto Ley 6769/58 Ley Orgánica de las Municipalidades (LOM), con motivo del cierre del ejercicio 2019 y consecuente rendición de cuentas; </w:t>
      </w:r>
    </w:p>
    <w:p w:rsidR="00DE1204" w:rsidRDefault="00DE1204" w:rsidP="00DE1204">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se elevan para su tratamiento al H.C.D. las partidas excedidas que deben ser compensadas de acuerdo con lo dispuesto en el articulo 67 de la LOM, que establece que el Honorable Concejo Deliberante está facultado para compensar excesos producidos en partidas del Presupuesto, por gastos que estime de que estime de legítima procedencia, hasta un monto igual al de las economías realizadas sobre el mismo; </w:t>
      </w:r>
    </w:p>
    <w:p w:rsidR="00DE1204" w:rsidRDefault="00DE1204" w:rsidP="00DE1204">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la Secretaría Legal, Técnica y Administrativa a fs. 24 vuelta recomienda la elevación al H.C.D.  </w:t>
      </w: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su consideración, atendiendo a las disposiciones del decreto ley 6769/58 (LOM); </w:t>
      </w:r>
    </w:p>
    <w:p w:rsidR="00DE1204" w:rsidRDefault="00DE1204" w:rsidP="00DE1204">
      <w:pPr>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3C65E6">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DE1204" w:rsidRDefault="00DE1204" w:rsidP="00DE1204">
      <w:pPr>
        <w:rPr>
          <w:rFonts w:ascii="Times New Roman" w:hAnsi="Times New Roman" w:cs="Times New Roman"/>
          <w:sz w:val="24"/>
          <w:szCs w:val="24"/>
        </w:rPr>
      </w:pPr>
    </w:p>
    <w:p w:rsidR="00DE1204" w:rsidRDefault="00DE1204" w:rsidP="00DE1204">
      <w:pPr>
        <w:rPr>
          <w:rFonts w:ascii="Times New Roman" w:hAnsi="Times New Roman" w:cs="Times New Roman"/>
          <w:sz w:val="24"/>
          <w:szCs w:val="24"/>
        </w:rPr>
      </w:pPr>
    </w:p>
    <w:p w:rsidR="00DE1204" w:rsidRDefault="00DE1204" w:rsidP="00DE1204">
      <w:pPr>
        <w:jc w:val="center"/>
        <w:rPr>
          <w:rFonts w:ascii="Times New Roman" w:hAnsi="Times New Roman" w:cs="Times New Roman"/>
          <w:b/>
          <w:i/>
          <w:sz w:val="24"/>
          <w:szCs w:val="24"/>
        </w:rPr>
      </w:pPr>
      <w:r w:rsidRPr="00AA774F">
        <w:rPr>
          <w:rFonts w:ascii="Times New Roman" w:hAnsi="Times New Roman" w:cs="Times New Roman"/>
          <w:b/>
          <w:i/>
          <w:sz w:val="24"/>
          <w:szCs w:val="24"/>
        </w:rPr>
        <w:t>ORDENANZA</w:t>
      </w:r>
    </w:p>
    <w:p w:rsidR="00DE1EC0" w:rsidRDefault="00DE1EC0"/>
    <w:p w:rsidR="00DE1204" w:rsidRDefault="00DE1204"/>
    <w:p w:rsidR="00DE1204" w:rsidRDefault="00DE1204">
      <w:pPr>
        <w:rPr>
          <w:rFonts w:ascii="Times New Roman" w:hAnsi="Times New Roman" w:cs="Times New Roman"/>
          <w:sz w:val="24"/>
          <w:szCs w:val="24"/>
        </w:rPr>
      </w:pPr>
      <w:r w:rsidRPr="003C65E6">
        <w:rPr>
          <w:rFonts w:ascii="Times New Roman" w:hAnsi="Times New Roman" w:cs="Times New Roman"/>
          <w:b/>
          <w:i/>
          <w:sz w:val="24"/>
          <w:szCs w:val="24"/>
        </w:rPr>
        <w:t>ARTICULO 1°.-</w:t>
      </w:r>
      <w:r>
        <w:rPr>
          <w:rFonts w:ascii="Times New Roman" w:hAnsi="Times New Roman" w:cs="Times New Roman"/>
          <w:sz w:val="24"/>
          <w:szCs w:val="24"/>
        </w:rPr>
        <w:t xml:space="preserve"> Compénsese las partidas excedidas del presupuesto de gasto 2019 que a continuación se detallan de fuente 131.-</w:t>
      </w:r>
    </w:p>
    <w:p w:rsidR="00DE1204" w:rsidRDefault="00DE1204">
      <w:pPr>
        <w:rPr>
          <w:rFonts w:ascii="Times New Roman" w:hAnsi="Times New Roman" w:cs="Times New Roman"/>
          <w:sz w:val="24"/>
          <w:szCs w:val="24"/>
        </w:rPr>
      </w:pPr>
    </w:p>
    <w:tbl>
      <w:tblPr>
        <w:tblW w:w="18918" w:type="dxa"/>
        <w:tblInd w:w="-356" w:type="dxa"/>
        <w:tblCellMar>
          <w:left w:w="70" w:type="dxa"/>
          <w:right w:w="70" w:type="dxa"/>
        </w:tblCellMar>
        <w:tblLook w:val="04A0" w:firstRow="1" w:lastRow="0" w:firstColumn="1" w:lastColumn="0" w:noHBand="0" w:noVBand="1"/>
      </w:tblPr>
      <w:tblGrid>
        <w:gridCol w:w="1277"/>
        <w:gridCol w:w="458"/>
        <w:gridCol w:w="191"/>
        <w:gridCol w:w="114"/>
        <w:gridCol w:w="381"/>
        <w:gridCol w:w="76"/>
        <w:gridCol w:w="89"/>
        <w:gridCol w:w="392"/>
        <w:gridCol w:w="283"/>
        <w:gridCol w:w="284"/>
        <w:gridCol w:w="283"/>
        <w:gridCol w:w="118"/>
        <w:gridCol w:w="166"/>
        <w:gridCol w:w="354"/>
        <w:gridCol w:w="520"/>
        <w:gridCol w:w="160"/>
        <w:gridCol w:w="667"/>
        <w:gridCol w:w="8405"/>
        <w:gridCol w:w="1660"/>
        <w:gridCol w:w="1380"/>
        <w:gridCol w:w="1660"/>
      </w:tblGrid>
      <w:tr w:rsidR="00A24F8A" w:rsidRPr="00DE1204" w:rsidTr="00A24F8A">
        <w:trPr>
          <w:trHeight w:val="300"/>
        </w:trPr>
        <w:tc>
          <w:tcPr>
            <w:tcW w:w="1277"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b/>
                <w:bCs/>
                <w:color w:val="000000"/>
                <w:sz w:val="20"/>
                <w:szCs w:val="20"/>
                <w:lang w:eastAsia="es-AR"/>
              </w:rPr>
            </w:pPr>
          </w:p>
        </w:tc>
        <w:tc>
          <w:tcPr>
            <w:tcW w:w="649" w:type="dxa"/>
            <w:gridSpan w:val="2"/>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495" w:type="dxa"/>
            <w:gridSpan w:val="2"/>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5" w:type="dxa"/>
            <w:gridSpan w:val="2"/>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392"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968" w:type="dxa"/>
            <w:gridSpan w:val="4"/>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520" w:type="dxa"/>
            <w:gridSpan w:val="2"/>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52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667"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8405"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A24F8A">
            <w:pPr>
              <w:ind w:left="-496"/>
              <w:rPr>
                <w:rFonts w:ascii="Calibri" w:eastAsia="Times New Roman" w:hAnsi="Calibri" w:cs="Calibri"/>
                <w:color w:val="000000"/>
                <w:lang w:eastAsia="es-AR"/>
              </w:rPr>
            </w:pPr>
            <w:r w:rsidRPr="00DE1204">
              <w:rPr>
                <w:rFonts w:ascii="Calibri" w:eastAsia="Times New Roman" w:hAnsi="Calibri" w:cs="Calibri"/>
                <w:color w:val="000000"/>
                <w:lang w:eastAsia="es-AR"/>
              </w:rPr>
              <w:t>JURISDICCION</w:t>
            </w:r>
          </w:p>
        </w:tc>
        <w:tc>
          <w:tcPr>
            <w:tcW w:w="1220" w:type="dxa"/>
            <w:gridSpan w:val="5"/>
            <w:tcBorders>
              <w:top w:val="single" w:sz="4" w:space="0" w:color="auto"/>
              <w:left w:val="nil"/>
              <w:bottom w:val="single" w:sz="4" w:space="0" w:color="auto"/>
              <w:right w:val="single" w:sz="4" w:space="0" w:color="auto"/>
            </w:tcBorders>
            <w:shd w:val="clear" w:color="auto" w:fill="auto"/>
            <w:noWrap/>
            <w:vAlign w:val="bottom"/>
            <w:hideMark/>
          </w:tcPr>
          <w:p w:rsidR="00DE1204" w:rsidRPr="00DE1204" w:rsidRDefault="00DE1204" w:rsidP="00DE1204">
            <w:pPr>
              <w:jc w:val="center"/>
              <w:rPr>
                <w:rFonts w:ascii="Calibri" w:eastAsia="Times New Roman" w:hAnsi="Calibri" w:cs="Calibri"/>
                <w:color w:val="000000"/>
                <w:lang w:eastAsia="es-AR"/>
              </w:rPr>
            </w:pPr>
            <w:r w:rsidRPr="00DE1204">
              <w:rPr>
                <w:rFonts w:ascii="Calibri" w:eastAsia="Times New Roman" w:hAnsi="Calibri" w:cs="Calibri"/>
                <w:color w:val="000000"/>
                <w:lang w:eastAsia="es-AR"/>
              </w:rPr>
              <w:t>PROGRAMA</w:t>
            </w:r>
          </w:p>
        </w:tc>
        <w:tc>
          <w:tcPr>
            <w:tcW w:w="481" w:type="dxa"/>
            <w:gridSpan w:val="2"/>
            <w:tcBorders>
              <w:top w:val="single" w:sz="4" w:space="0" w:color="auto"/>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r w:rsidRPr="00DE1204">
              <w:rPr>
                <w:rFonts w:ascii="Calibri" w:eastAsia="Times New Roman" w:hAnsi="Calibri" w:cs="Calibri"/>
                <w:color w:val="000000"/>
                <w:lang w:eastAsia="es-AR"/>
              </w:rPr>
              <w:t>FF</w:t>
            </w:r>
          </w:p>
        </w:tc>
        <w:tc>
          <w:tcPr>
            <w:tcW w:w="1134" w:type="dxa"/>
            <w:gridSpan w:val="5"/>
            <w:tcBorders>
              <w:top w:val="single" w:sz="4" w:space="0" w:color="auto"/>
              <w:left w:val="nil"/>
              <w:bottom w:val="single" w:sz="4" w:space="0" w:color="auto"/>
              <w:right w:val="single" w:sz="4" w:space="0" w:color="auto"/>
            </w:tcBorders>
            <w:shd w:val="clear" w:color="auto" w:fill="auto"/>
            <w:noWrap/>
            <w:vAlign w:val="bottom"/>
            <w:hideMark/>
          </w:tcPr>
          <w:p w:rsidR="00DE1204" w:rsidRPr="00DE1204" w:rsidRDefault="00DE1204" w:rsidP="00DE1204">
            <w:pPr>
              <w:jc w:val="center"/>
              <w:rPr>
                <w:rFonts w:ascii="Calibri" w:eastAsia="Times New Roman" w:hAnsi="Calibri" w:cs="Calibri"/>
                <w:color w:val="000000"/>
                <w:lang w:eastAsia="es-AR"/>
              </w:rPr>
            </w:pPr>
            <w:r w:rsidRPr="00DE1204">
              <w:rPr>
                <w:rFonts w:ascii="Calibri" w:eastAsia="Times New Roman" w:hAnsi="Calibri" w:cs="Calibri"/>
                <w:color w:val="000000"/>
                <w:lang w:eastAsia="es-AR"/>
              </w:rPr>
              <w:t>INCISO</w:t>
            </w:r>
          </w:p>
        </w:tc>
        <w:tc>
          <w:tcPr>
            <w:tcW w:w="1701" w:type="dxa"/>
            <w:gridSpan w:val="4"/>
            <w:tcBorders>
              <w:top w:val="single" w:sz="4" w:space="0" w:color="auto"/>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EXCESO </w:t>
            </w:r>
          </w:p>
        </w:tc>
        <w:tc>
          <w:tcPr>
            <w:tcW w:w="8405" w:type="dxa"/>
            <w:tcBorders>
              <w:top w:val="single" w:sz="4" w:space="0" w:color="auto"/>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r w:rsidRPr="00DE1204">
              <w:rPr>
                <w:rFonts w:ascii="Calibri" w:eastAsia="Times New Roman" w:hAnsi="Calibri" w:cs="Calibri"/>
                <w:color w:val="000000"/>
                <w:lang w:eastAsia="es-AR"/>
              </w:rPr>
              <w:t>DENO_PAR_PRIN</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1110111000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23</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-57.417,94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Personal temporario</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1110111000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23</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-826.505,64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Servicios extraordinarios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1110111000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23</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-39.517,00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Asignaciones familiares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1110111000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23</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-307.126,33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alimenticios agropecuarios y forestales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1110118000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41</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-207.525,62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Personal permanente</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1110118000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41</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-46.900,79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Servicios extraordinarios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1110118000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41</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-10.321,00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Asignaciones familiares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1110116000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39</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-254.257,35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Personal permanente</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1110116000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39</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-45.026,47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Servicios extraordinarios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1110116000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39</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5</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-354.344,60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químicos, combustibles y lubricantes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1110118000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-101.078,13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Personal permanente</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lastRenderedPageBreak/>
              <w:t>1110118000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-35.018,12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Servicios extraordinarios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   </w:t>
            </w: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1110118000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-20.642,00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Asignaciones familiares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1110118000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5</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-352.487,34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químicos, combustibles y lubricantes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-892.477,24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Transferencias al sector privado para financiar gastos corrientes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-832.000,00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Construcciones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-826.235,07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Mantenimiento, reparación y limpieza</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-674.786,25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Alquileres y derechos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7</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-515.337,50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metálicos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-339.951,16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de cuero y caucho</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-309.912,83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de papel, cartón e impresos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8</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-77.770,70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Minerales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-70.935,62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Servicios extraordinarios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17</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9</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-35.601,00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Otros bienes de consumo</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-35.308,13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Personal temporario</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17</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5</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-18.860,50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químicos, combustibles y lubricantes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-17.800,00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Equipo de seguridad</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17</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-7.750,00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alimenticios agropecuarios y forestales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18</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9</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-4.940,00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Otros bienes de consumo</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17</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-1.552,00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de cuero y caucho</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6</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-650,00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Publicidad y propaganda</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4</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-574,00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Asignaciones familiares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20"/>
                <w:szCs w:val="20"/>
                <w:lang w:eastAsia="es-AR"/>
              </w:rPr>
            </w:pPr>
            <w:r w:rsidRPr="00DE1204">
              <w:rPr>
                <w:rFonts w:ascii="Calibri" w:eastAsia="Times New Roman" w:hAnsi="Calibri" w:cs="Calibri"/>
                <w:color w:val="000000"/>
                <w:sz w:val="20"/>
                <w:szCs w:val="20"/>
                <w:lang w:eastAsia="es-AR"/>
              </w:rPr>
              <w:t xml:space="preserve"> $      -1.045.251,37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Transferencias al Sector Público  gastos corrientes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-769.611,35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Personal permanente</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-383.776,55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Personal permanente</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1110103000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2</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5</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-12.000,00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Productos químicos, combustibles y lubricantes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1110104000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16</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-4.880,00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Personal permanente</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1110101000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5</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-867.094,50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Transferencias al sector privado para financiar gastos corrientes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1110107000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93</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9</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3</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-420,00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Gastos figurativos de la administración municipal para aplicaciones financieras</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r w:rsidR="00A24F8A" w:rsidRPr="00DE1204" w:rsidTr="00A24F8A">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1110107000</w:t>
            </w:r>
          </w:p>
        </w:tc>
        <w:tc>
          <w:tcPr>
            <w:tcW w:w="458"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93</w:t>
            </w:r>
          </w:p>
        </w:tc>
        <w:tc>
          <w:tcPr>
            <w:tcW w:w="305"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481"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131</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7</w:t>
            </w:r>
          </w:p>
        </w:tc>
        <w:tc>
          <w:tcPr>
            <w:tcW w:w="284"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6</w:t>
            </w:r>
          </w:p>
        </w:tc>
        <w:tc>
          <w:tcPr>
            <w:tcW w:w="283"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284" w:type="dxa"/>
            <w:gridSpan w:val="2"/>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jc w:val="right"/>
              <w:rPr>
                <w:rFonts w:ascii="Calibri" w:eastAsia="Times New Roman" w:hAnsi="Calibri" w:cs="Calibri"/>
                <w:color w:val="000000"/>
                <w:lang w:eastAsia="es-AR"/>
              </w:rPr>
            </w:pPr>
            <w:r w:rsidRPr="00DE1204">
              <w:rPr>
                <w:rFonts w:ascii="Calibri" w:eastAsia="Times New Roman" w:hAnsi="Calibri" w:cs="Calibri"/>
                <w:color w:val="000000"/>
                <w:lang w:eastAsia="es-AR"/>
              </w:rPr>
              <w:t>0</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DE1204" w:rsidRPr="00DE1204" w:rsidRDefault="00DE1204" w:rsidP="00A24F8A">
            <w:pPr>
              <w:rPr>
                <w:rFonts w:ascii="Calibri" w:eastAsia="Times New Roman" w:hAnsi="Calibri" w:cs="Calibri"/>
                <w:color w:val="000000"/>
                <w:lang w:eastAsia="es-AR"/>
              </w:rPr>
            </w:pPr>
            <w:r w:rsidRPr="00DE1204">
              <w:rPr>
                <w:rFonts w:ascii="Calibri" w:eastAsia="Times New Roman" w:hAnsi="Calibri" w:cs="Calibri"/>
                <w:color w:val="000000"/>
                <w:lang w:eastAsia="es-AR"/>
              </w:rPr>
              <w:t xml:space="preserve"> $          -3.702,40 </w:t>
            </w:r>
          </w:p>
        </w:tc>
        <w:tc>
          <w:tcPr>
            <w:tcW w:w="8405" w:type="dxa"/>
            <w:tcBorders>
              <w:top w:val="nil"/>
              <w:left w:val="nil"/>
              <w:bottom w:val="single" w:sz="4" w:space="0" w:color="auto"/>
              <w:right w:val="single" w:sz="4" w:space="0" w:color="auto"/>
            </w:tcBorders>
            <w:shd w:val="clear" w:color="auto" w:fill="auto"/>
            <w:noWrap/>
            <w:vAlign w:val="bottom"/>
            <w:hideMark/>
          </w:tcPr>
          <w:p w:rsidR="00DE1204" w:rsidRPr="00DE1204" w:rsidRDefault="00DE1204" w:rsidP="00DE1204">
            <w:pPr>
              <w:rPr>
                <w:rFonts w:ascii="Calibri" w:eastAsia="Times New Roman" w:hAnsi="Calibri" w:cs="Calibri"/>
                <w:color w:val="000000"/>
                <w:sz w:val="18"/>
                <w:szCs w:val="18"/>
                <w:lang w:eastAsia="es-AR"/>
              </w:rPr>
            </w:pPr>
            <w:r w:rsidRPr="00DE1204">
              <w:rPr>
                <w:rFonts w:ascii="Calibri" w:eastAsia="Times New Roman" w:hAnsi="Calibri" w:cs="Calibri"/>
                <w:color w:val="000000"/>
                <w:sz w:val="18"/>
                <w:szCs w:val="18"/>
                <w:lang w:eastAsia="es-AR"/>
              </w:rPr>
              <w:t>Disminución de cuentas y documentos a pagar</w:t>
            </w: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DE1204" w:rsidRPr="00DE1204" w:rsidRDefault="00DE1204" w:rsidP="00DE1204">
            <w:pPr>
              <w:rPr>
                <w:rFonts w:ascii="Calibri" w:eastAsia="Times New Roman" w:hAnsi="Calibri" w:cs="Calibri"/>
                <w:color w:val="000000"/>
                <w:lang w:eastAsia="es-AR"/>
              </w:rPr>
            </w:pPr>
          </w:p>
        </w:tc>
      </w:tr>
    </w:tbl>
    <w:p w:rsidR="00093D15" w:rsidRDefault="00093D15" w:rsidP="00093D1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93D15" w:rsidRPr="00093D15" w:rsidRDefault="00093D15" w:rsidP="00093D15">
      <w:pPr>
        <w:rPr>
          <w:rFonts w:ascii="Calibri" w:eastAsia="Times New Roman" w:hAnsi="Calibri" w:cs="Calibri"/>
          <w:color w:val="000000"/>
          <w:lang w:eastAsia="es-AR"/>
        </w:rPr>
      </w:pPr>
      <w:r>
        <w:rPr>
          <w:rFonts w:ascii="Times New Roman" w:hAnsi="Times New Roman" w:cs="Times New Roman"/>
          <w:sz w:val="24"/>
          <w:szCs w:val="24"/>
        </w:rPr>
        <w:t xml:space="preserve">                                                              </w:t>
      </w:r>
      <w:r w:rsidRPr="00093D15">
        <w:rPr>
          <w:rFonts w:ascii="Calibri" w:eastAsia="Times New Roman" w:hAnsi="Calibri" w:cs="Calibri"/>
          <w:color w:val="000000"/>
          <w:bdr w:val="single" w:sz="4" w:space="0" w:color="auto"/>
          <w:lang w:eastAsia="es-AR"/>
        </w:rPr>
        <w:t xml:space="preserve">$  -10.407.346,50 </w:t>
      </w:r>
    </w:p>
    <w:p w:rsidR="00DE1204" w:rsidRDefault="00DE1204">
      <w:pPr>
        <w:rPr>
          <w:rFonts w:ascii="Times New Roman" w:hAnsi="Times New Roman" w:cs="Times New Roman"/>
          <w:sz w:val="24"/>
          <w:szCs w:val="24"/>
        </w:rPr>
      </w:pPr>
    </w:p>
    <w:p w:rsidR="00DE1204" w:rsidRDefault="00093D15">
      <w:pPr>
        <w:rPr>
          <w:rFonts w:ascii="Times New Roman" w:hAnsi="Times New Roman" w:cs="Times New Roman"/>
          <w:sz w:val="24"/>
          <w:szCs w:val="24"/>
        </w:rPr>
      </w:pPr>
      <w:r w:rsidRPr="003C65E6">
        <w:rPr>
          <w:rFonts w:ascii="Times New Roman" w:hAnsi="Times New Roman" w:cs="Times New Roman"/>
          <w:b/>
          <w:i/>
          <w:sz w:val="24"/>
          <w:szCs w:val="24"/>
        </w:rPr>
        <w:t>ARTICULO 2°.-</w:t>
      </w:r>
      <w:r>
        <w:rPr>
          <w:rFonts w:ascii="Times New Roman" w:hAnsi="Times New Roman" w:cs="Times New Roman"/>
          <w:sz w:val="24"/>
          <w:szCs w:val="24"/>
        </w:rPr>
        <w:t xml:space="preserve"> Compénsese las partidas excedidas del presupuesto de gasto 2019 que a continuación se detallan de fuente 132</w:t>
      </w:r>
    </w:p>
    <w:p w:rsidR="00A70588" w:rsidRDefault="00A70588">
      <w:pPr>
        <w:rPr>
          <w:rFonts w:ascii="Times New Roman" w:hAnsi="Times New Roman" w:cs="Times New Roman"/>
          <w:sz w:val="24"/>
          <w:szCs w:val="24"/>
        </w:rPr>
      </w:pPr>
    </w:p>
    <w:tbl>
      <w:tblPr>
        <w:tblW w:w="18632" w:type="dxa"/>
        <w:tblInd w:w="-356" w:type="dxa"/>
        <w:tblCellMar>
          <w:left w:w="70" w:type="dxa"/>
          <w:right w:w="70" w:type="dxa"/>
        </w:tblCellMar>
        <w:tblLook w:val="04A0" w:firstRow="1" w:lastRow="0" w:firstColumn="1" w:lastColumn="0" w:noHBand="0" w:noVBand="1"/>
      </w:tblPr>
      <w:tblGrid>
        <w:gridCol w:w="1396"/>
        <w:gridCol w:w="438"/>
        <w:gridCol w:w="303"/>
        <w:gridCol w:w="480"/>
        <w:gridCol w:w="475"/>
        <w:gridCol w:w="252"/>
        <w:gridCol w:w="252"/>
        <w:gridCol w:w="252"/>
        <w:gridCol w:w="264"/>
        <w:gridCol w:w="1701"/>
        <w:gridCol w:w="8119"/>
        <w:gridCol w:w="1660"/>
        <w:gridCol w:w="1380"/>
        <w:gridCol w:w="1660"/>
      </w:tblGrid>
      <w:tr w:rsidR="00A70588" w:rsidRPr="00A70588" w:rsidTr="00A70588">
        <w:trPr>
          <w:trHeight w:val="300"/>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JURISDICCION</w:t>
            </w:r>
          </w:p>
        </w:tc>
        <w:tc>
          <w:tcPr>
            <w:tcW w:w="1221"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PROGRAMA</w:t>
            </w:r>
          </w:p>
        </w:tc>
        <w:tc>
          <w:tcPr>
            <w:tcW w:w="475" w:type="dxa"/>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FF</w:t>
            </w:r>
          </w:p>
        </w:tc>
        <w:tc>
          <w:tcPr>
            <w:tcW w:w="1020" w:type="dxa"/>
            <w:gridSpan w:val="4"/>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INCISO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EXCESO </w:t>
            </w:r>
          </w:p>
        </w:tc>
        <w:tc>
          <w:tcPr>
            <w:tcW w:w="8119" w:type="dxa"/>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DENO_PAR_PRIN</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1110106000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42</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-944.526,80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Transferencias al sector privado para financiar gastos corrientes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476"/>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1110106000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24</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-1.036.817,08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Transferencias al sector privado para financiar gastos corrientes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   </w:t>
            </w: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1110116000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42</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-874.811,61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Personal permanente</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lastRenderedPageBreak/>
              <w:t>1110113000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42</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-475,42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Servicios básicos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1110113000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42</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9</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-172.008,00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Otros servicios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1110113000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42</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-121.319,83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Transferencias al Sector Público  gastos corrientes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1110113000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43</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9</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-81.560,00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Otros bienes de consumo</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1110113000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43</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-595,05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Servicios básicos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1110113000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43</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-35.000,00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Mantenimiento, reparación y limpieza</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1110113000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-563.041,70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Productos químicos, combustibles y lubricantes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1110106000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24</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7</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-346,00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productos metálicos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1110106000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24</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9</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-505,60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Otros bienes de consumo</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1110106000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24</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-12.143,12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Servicios básicos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1110106000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24</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-11.405,28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Productos alimenticios agropecuarios y forestales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1110109000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47</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-5.990,00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Servicios básicos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1110106000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43</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7</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-500,00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productos metálicos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1110118000</w:t>
            </w:r>
          </w:p>
        </w:tc>
        <w:tc>
          <w:tcPr>
            <w:tcW w:w="43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46</w:t>
            </w:r>
          </w:p>
        </w:tc>
        <w:tc>
          <w:tcPr>
            <w:tcW w:w="303"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80"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252"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2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701"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-4.672,02 </w:t>
            </w:r>
          </w:p>
        </w:tc>
        <w:tc>
          <w:tcPr>
            <w:tcW w:w="8119"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Productos químicos, combustibles y lubricantes</w:t>
            </w: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r w:rsidR="00A70588" w:rsidRPr="00A70588" w:rsidTr="00A70588">
        <w:trPr>
          <w:trHeight w:val="300"/>
        </w:trPr>
        <w:tc>
          <w:tcPr>
            <w:tcW w:w="1396"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438"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03"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4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475"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252"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252"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252"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2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-3.865.717,51 </w:t>
            </w:r>
          </w:p>
        </w:tc>
        <w:tc>
          <w:tcPr>
            <w:tcW w:w="8119"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66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r>
    </w:tbl>
    <w:p w:rsidR="00A70588" w:rsidRDefault="00A70588" w:rsidP="00A70588">
      <w:pPr>
        <w:ind w:left="-426"/>
        <w:rPr>
          <w:rFonts w:ascii="Times New Roman" w:hAnsi="Times New Roman" w:cs="Times New Roman"/>
          <w:sz w:val="24"/>
          <w:szCs w:val="24"/>
        </w:rPr>
      </w:pPr>
    </w:p>
    <w:p w:rsidR="00DE1204" w:rsidRDefault="00A70588">
      <w:pPr>
        <w:rPr>
          <w:rFonts w:ascii="Times New Roman" w:hAnsi="Times New Roman" w:cs="Times New Roman"/>
          <w:sz w:val="24"/>
          <w:szCs w:val="24"/>
        </w:rPr>
      </w:pPr>
      <w:r w:rsidRPr="00A70588">
        <w:rPr>
          <w:rFonts w:ascii="Times New Roman" w:hAnsi="Times New Roman" w:cs="Times New Roman"/>
          <w:b/>
          <w:i/>
          <w:sz w:val="24"/>
          <w:szCs w:val="24"/>
        </w:rPr>
        <w:t>ARTICULO 3°.-</w:t>
      </w:r>
      <w:r>
        <w:rPr>
          <w:rFonts w:ascii="Times New Roman" w:hAnsi="Times New Roman" w:cs="Times New Roman"/>
          <w:sz w:val="24"/>
          <w:szCs w:val="24"/>
        </w:rPr>
        <w:t xml:space="preserve"> Las partidas que se detallan en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1 y 2 se compensarán con los excesos de recursos percibidos 2019.-</w:t>
      </w:r>
    </w:p>
    <w:p w:rsidR="00DE1204" w:rsidRDefault="00DE1204">
      <w:pPr>
        <w:rPr>
          <w:rFonts w:ascii="Times New Roman" w:hAnsi="Times New Roman" w:cs="Times New Roman"/>
          <w:sz w:val="24"/>
          <w:szCs w:val="24"/>
        </w:rPr>
      </w:pPr>
    </w:p>
    <w:tbl>
      <w:tblPr>
        <w:tblW w:w="12474" w:type="dxa"/>
        <w:tblInd w:w="-356" w:type="dxa"/>
        <w:tblCellMar>
          <w:left w:w="70" w:type="dxa"/>
          <w:right w:w="70" w:type="dxa"/>
        </w:tblCellMar>
        <w:tblLook w:val="04A0" w:firstRow="1" w:lastRow="0" w:firstColumn="1" w:lastColumn="0" w:noHBand="0" w:noVBand="1"/>
      </w:tblPr>
      <w:tblGrid>
        <w:gridCol w:w="1420"/>
        <w:gridCol w:w="475"/>
        <w:gridCol w:w="364"/>
        <w:gridCol w:w="294"/>
        <w:gridCol w:w="364"/>
        <w:gridCol w:w="364"/>
        <w:gridCol w:w="1381"/>
        <w:gridCol w:w="442"/>
        <w:gridCol w:w="271"/>
        <w:gridCol w:w="4781"/>
        <w:gridCol w:w="2318"/>
      </w:tblGrid>
      <w:tr w:rsidR="00A70588" w:rsidRPr="00A70588" w:rsidTr="00A70588">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JURISDICCION</w:t>
            </w:r>
          </w:p>
        </w:tc>
        <w:tc>
          <w:tcPr>
            <w:tcW w:w="475" w:type="dxa"/>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FF</w:t>
            </w:r>
          </w:p>
        </w:tc>
        <w:tc>
          <w:tcPr>
            <w:tcW w:w="138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RECURSO</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Monto</w:t>
            </w:r>
          </w:p>
        </w:tc>
        <w:tc>
          <w:tcPr>
            <w:tcW w:w="737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DENO_RECUR</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1.230.566,91 </w:t>
            </w:r>
          </w:p>
        </w:tc>
        <w:tc>
          <w:tcPr>
            <w:tcW w:w="7370" w:type="dxa"/>
            <w:gridSpan w:val="3"/>
            <w:tcBorders>
              <w:top w:val="nil"/>
              <w:left w:val="nil"/>
              <w:bottom w:val="single" w:sz="4" w:space="0" w:color="auto"/>
              <w:right w:val="single" w:sz="4" w:space="0" w:color="000000"/>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proofErr w:type="spellStart"/>
            <w:r w:rsidRPr="00A70588">
              <w:rPr>
                <w:rFonts w:ascii="Calibri" w:eastAsia="Times New Roman" w:hAnsi="Calibri" w:cs="Calibri"/>
                <w:color w:val="000000"/>
                <w:sz w:val="18"/>
                <w:szCs w:val="18"/>
                <w:lang w:eastAsia="es-AR"/>
              </w:rPr>
              <w:t>Cons</w:t>
            </w:r>
            <w:proofErr w:type="spellEnd"/>
            <w:r w:rsidRPr="00A70588">
              <w:rPr>
                <w:rFonts w:ascii="Calibri" w:eastAsia="Times New Roman" w:hAnsi="Calibri" w:cs="Calibri"/>
                <w:color w:val="000000"/>
                <w:sz w:val="18"/>
                <w:szCs w:val="18"/>
                <w:lang w:eastAsia="es-AR"/>
              </w:rPr>
              <w:t xml:space="preserve">. </w:t>
            </w:r>
            <w:proofErr w:type="gramStart"/>
            <w:r w:rsidRPr="00A70588">
              <w:rPr>
                <w:rFonts w:ascii="Calibri" w:eastAsia="Times New Roman" w:hAnsi="Calibri" w:cs="Calibri"/>
                <w:color w:val="000000"/>
                <w:sz w:val="18"/>
                <w:szCs w:val="18"/>
                <w:lang w:eastAsia="es-AR"/>
              </w:rPr>
              <w:t>y</w:t>
            </w:r>
            <w:proofErr w:type="gramEnd"/>
            <w:r w:rsidRPr="00A70588">
              <w:rPr>
                <w:rFonts w:ascii="Calibri" w:eastAsia="Times New Roman" w:hAnsi="Calibri" w:cs="Calibri"/>
                <w:color w:val="000000"/>
                <w:sz w:val="18"/>
                <w:szCs w:val="18"/>
                <w:lang w:eastAsia="es-AR"/>
              </w:rPr>
              <w:t xml:space="preserve"> </w:t>
            </w:r>
            <w:proofErr w:type="spellStart"/>
            <w:r w:rsidRPr="00A70588">
              <w:rPr>
                <w:rFonts w:ascii="Calibri" w:eastAsia="Times New Roman" w:hAnsi="Calibri" w:cs="Calibri"/>
                <w:color w:val="000000"/>
                <w:sz w:val="18"/>
                <w:szCs w:val="18"/>
                <w:lang w:eastAsia="es-AR"/>
              </w:rPr>
              <w:t>Mej</w:t>
            </w:r>
            <w:proofErr w:type="spellEnd"/>
            <w:r w:rsidRPr="00A70588">
              <w:rPr>
                <w:rFonts w:ascii="Calibri" w:eastAsia="Times New Roman" w:hAnsi="Calibri" w:cs="Calibri"/>
                <w:color w:val="000000"/>
                <w:sz w:val="18"/>
                <w:szCs w:val="18"/>
                <w:lang w:eastAsia="es-AR"/>
              </w:rPr>
              <w:t>. de la Red Vial  Ejercicios Anteriores Afectado a la CASER</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19</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1823" w:type="dxa"/>
            <w:gridSpan w:val="2"/>
            <w:tcBorders>
              <w:top w:val="single" w:sz="4" w:space="0" w:color="auto"/>
              <w:left w:val="nil"/>
              <w:bottom w:val="single" w:sz="4" w:space="0" w:color="auto"/>
              <w:right w:val="nil"/>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1.427.601,42 </w:t>
            </w:r>
          </w:p>
        </w:tc>
        <w:tc>
          <w:tcPr>
            <w:tcW w:w="5052" w:type="dxa"/>
            <w:gridSpan w:val="2"/>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Disposición de Final de Residuos Sólidos Urbanos</w:t>
            </w:r>
          </w:p>
        </w:tc>
        <w:tc>
          <w:tcPr>
            <w:tcW w:w="231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 </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20</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383.776,55 </w:t>
            </w:r>
          </w:p>
        </w:tc>
        <w:tc>
          <w:tcPr>
            <w:tcW w:w="5052" w:type="dxa"/>
            <w:gridSpan w:val="2"/>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Fondo Benéfico de Rifas</w:t>
            </w:r>
          </w:p>
        </w:tc>
        <w:tc>
          <w:tcPr>
            <w:tcW w:w="231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 </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28</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4.309.670,60 </w:t>
            </w:r>
          </w:p>
        </w:tc>
        <w:tc>
          <w:tcPr>
            <w:tcW w:w="7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Sistema de Atención Médica Organizada</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29</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432.192,50 </w:t>
            </w:r>
          </w:p>
        </w:tc>
        <w:tc>
          <w:tcPr>
            <w:tcW w:w="7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Plan Nacer</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1.735.441,62 </w:t>
            </w:r>
          </w:p>
        </w:tc>
        <w:tc>
          <w:tcPr>
            <w:tcW w:w="7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Tasa de salud</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9</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3</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16.880,00 </w:t>
            </w:r>
          </w:p>
        </w:tc>
        <w:tc>
          <w:tcPr>
            <w:tcW w:w="5052" w:type="dxa"/>
            <w:gridSpan w:val="2"/>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 xml:space="preserve">Convenio </w:t>
            </w:r>
            <w:proofErr w:type="spellStart"/>
            <w:r w:rsidRPr="00A70588">
              <w:rPr>
                <w:rFonts w:ascii="Calibri" w:eastAsia="Times New Roman" w:hAnsi="Calibri" w:cs="Calibri"/>
                <w:color w:val="000000"/>
                <w:sz w:val="18"/>
                <w:szCs w:val="18"/>
                <w:lang w:eastAsia="es-AR"/>
              </w:rPr>
              <w:t>Camuzzi</w:t>
            </w:r>
            <w:proofErr w:type="spellEnd"/>
            <w:r w:rsidRPr="00A70588">
              <w:rPr>
                <w:rFonts w:ascii="Calibri" w:eastAsia="Times New Roman" w:hAnsi="Calibri" w:cs="Calibri"/>
                <w:color w:val="000000"/>
                <w:sz w:val="18"/>
                <w:szCs w:val="18"/>
                <w:lang w:eastAsia="es-AR"/>
              </w:rPr>
              <w:t xml:space="preserve"> Gas Pampeana</w:t>
            </w:r>
          </w:p>
        </w:tc>
        <w:tc>
          <w:tcPr>
            <w:tcW w:w="2318"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 </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6</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9</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867.094,50 </w:t>
            </w:r>
          </w:p>
        </w:tc>
        <w:tc>
          <w:tcPr>
            <w:tcW w:w="7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Multas de Tránsito Locales</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19</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w:t>
            </w:r>
          </w:p>
        </w:tc>
        <w:tc>
          <w:tcPr>
            <w:tcW w:w="1823" w:type="dxa"/>
            <w:gridSpan w:val="2"/>
            <w:tcBorders>
              <w:top w:val="single" w:sz="4" w:space="0" w:color="auto"/>
              <w:left w:val="nil"/>
              <w:bottom w:val="single" w:sz="4" w:space="0" w:color="auto"/>
              <w:right w:val="nil"/>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4.122,40 </w:t>
            </w:r>
          </w:p>
        </w:tc>
        <w:tc>
          <w:tcPr>
            <w:tcW w:w="737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Contribución Unificada Prestadores de Servicios Públicos</w:t>
            </w:r>
          </w:p>
        </w:tc>
      </w:tr>
      <w:tr w:rsidR="00A70588" w:rsidRPr="00A70588" w:rsidTr="00A70588">
        <w:trPr>
          <w:trHeight w:val="300"/>
        </w:trPr>
        <w:tc>
          <w:tcPr>
            <w:tcW w:w="142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475"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29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82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10.407.346,50 </w:t>
            </w:r>
          </w:p>
        </w:tc>
        <w:tc>
          <w:tcPr>
            <w:tcW w:w="5052" w:type="dxa"/>
            <w:gridSpan w:val="2"/>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p>
        </w:tc>
        <w:tc>
          <w:tcPr>
            <w:tcW w:w="2318"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 xml:space="preserve"> $                                          -   </w:t>
            </w:r>
          </w:p>
        </w:tc>
      </w:tr>
      <w:tr w:rsidR="00A70588" w:rsidRPr="00A70588" w:rsidTr="00A70588">
        <w:trPr>
          <w:trHeight w:val="300"/>
        </w:trPr>
        <w:tc>
          <w:tcPr>
            <w:tcW w:w="142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475"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29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381"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442"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271"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p>
        </w:tc>
        <w:tc>
          <w:tcPr>
            <w:tcW w:w="4781"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p>
        </w:tc>
        <w:tc>
          <w:tcPr>
            <w:tcW w:w="2318"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p>
        </w:tc>
      </w:tr>
      <w:tr w:rsidR="00A70588" w:rsidRPr="00A70588" w:rsidTr="00A70588">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364" w:type="dxa"/>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17</w:t>
            </w:r>
          </w:p>
        </w:tc>
        <w:tc>
          <w:tcPr>
            <w:tcW w:w="294" w:type="dxa"/>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364" w:type="dxa"/>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16</w:t>
            </w:r>
          </w:p>
        </w:tc>
        <w:tc>
          <w:tcPr>
            <w:tcW w:w="1823" w:type="dxa"/>
            <w:gridSpan w:val="2"/>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1.981.343,88 </w:t>
            </w:r>
          </w:p>
        </w:tc>
        <w:tc>
          <w:tcPr>
            <w:tcW w:w="7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Fondo Fortalecimiento Programas Sociales</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17</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18</w:t>
            </w:r>
          </w:p>
        </w:tc>
        <w:tc>
          <w:tcPr>
            <w:tcW w:w="1823" w:type="dxa"/>
            <w:gridSpan w:val="2"/>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874.811,61 </w:t>
            </w:r>
          </w:p>
        </w:tc>
        <w:tc>
          <w:tcPr>
            <w:tcW w:w="7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Fondo de Saneamiento Ambiental</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17</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14</w:t>
            </w:r>
          </w:p>
        </w:tc>
        <w:tc>
          <w:tcPr>
            <w:tcW w:w="1823" w:type="dxa"/>
            <w:gridSpan w:val="2"/>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974.000,00 </w:t>
            </w:r>
          </w:p>
        </w:tc>
        <w:tc>
          <w:tcPr>
            <w:tcW w:w="7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Convenio Policía Comunal</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17</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8</w:t>
            </w:r>
          </w:p>
        </w:tc>
        <w:tc>
          <w:tcPr>
            <w:tcW w:w="1823" w:type="dxa"/>
            <w:gridSpan w:val="2"/>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24.400,00 </w:t>
            </w:r>
          </w:p>
        </w:tc>
        <w:tc>
          <w:tcPr>
            <w:tcW w:w="7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Esfuerzo Solidario</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17</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5</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12</w:t>
            </w:r>
          </w:p>
        </w:tc>
        <w:tc>
          <w:tcPr>
            <w:tcW w:w="1823" w:type="dxa"/>
            <w:gridSpan w:val="2"/>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5.990,00 </w:t>
            </w:r>
          </w:p>
        </w:tc>
        <w:tc>
          <w:tcPr>
            <w:tcW w:w="7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A70588" w:rsidRPr="00A70588" w:rsidRDefault="00A70588" w:rsidP="00A70588">
            <w:pP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Torneos Juveniles Bonaerenses Deportes</w:t>
            </w:r>
          </w:p>
        </w:tc>
      </w:tr>
      <w:tr w:rsidR="00A70588" w:rsidRPr="00A70588" w:rsidTr="00A70588">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1110112000</w:t>
            </w:r>
          </w:p>
        </w:tc>
        <w:tc>
          <w:tcPr>
            <w:tcW w:w="475"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132</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11</w:t>
            </w:r>
          </w:p>
        </w:tc>
        <w:tc>
          <w:tcPr>
            <w:tcW w:w="29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4</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2</w:t>
            </w:r>
          </w:p>
        </w:tc>
        <w:tc>
          <w:tcPr>
            <w:tcW w:w="364" w:type="dxa"/>
            <w:tcBorders>
              <w:top w:val="nil"/>
              <w:left w:val="nil"/>
              <w:bottom w:val="single" w:sz="4" w:space="0" w:color="auto"/>
              <w:right w:val="single" w:sz="4" w:space="0" w:color="auto"/>
            </w:tcBorders>
            <w:shd w:val="clear" w:color="auto" w:fill="auto"/>
            <w:noWrap/>
            <w:vAlign w:val="bottom"/>
            <w:hideMark/>
          </w:tcPr>
          <w:p w:rsidR="00A70588" w:rsidRPr="00A70588" w:rsidRDefault="00A70588" w:rsidP="00A70588">
            <w:pPr>
              <w:jc w:val="right"/>
              <w:rPr>
                <w:rFonts w:ascii="Calibri" w:eastAsia="Times New Roman" w:hAnsi="Calibri" w:cs="Calibri"/>
                <w:color w:val="000000"/>
                <w:lang w:eastAsia="es-AR"/>
              </w:rPr>
            </w:pPr>
            <w:r w:rsidRPr="00A70588">
              <w:rPr>
                <w:rFonts w:ascii="Calibri" w:eastAsia="Times New Roman" w:hAnsi="Calibri" w:cs="Calibri"/>
                <w:color w:val="000000"/>
                <w:lang w:eastAsia="es-AR"/>
              </w:rPr>
              <w:t>0</w:t>
            </w:r>
          </w:p>
        </w:tc>
        <w:tc>
          <w:tcPr>
            <w:tcW w:w="1823" w:type="dxa"/>
            <w:gridSpan w:val="2"/>
            <w:tcBorders>
              <w:top w:val="single" w:sz="4" w:space="0" w:color="auto"/>
              <w:left w:val="nil"/>
              <w:bottom w:val="single" w:sz="4" w:space="0" w:color="auto"/>
              <w:right w:val="nil"/>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5.172,02 </w:t>
            </w:r>
          </w:p>
        </w:tc>
        <w:tc>
          <w:tcPr>
            <w:tcW w:w="73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588" w:rsidRPr="00A70588" w:rsidRDefault="00A70588" w:rsidP="00A70588">
            <w:pPr>
              <w:jc w:val="center"/>
              <w:rPr>
                <w:rFonts w:ascii="Calibri" w:eastAsia="Times New Roman" w:hAnsi="Calibri" w:cs="Calibri"/>
                <w:color w:val="000000"/>
                <w:sz w:val="18"/>
                <w:szCs w:val="18"/>
                <w:lang w:eastAsia="es-AR"/>
              </w:rPr>
            </w:pPr>
            <w:r w:rsidRPr="00A70588">
              <w:rPr>
                <w:rFonts w:ascii="Calibri" w:eastAsia="Times New Roman" w:hAnsi="Calibri" w:cs="Calibri"/>
                <w:color w:val="000000"/>
                <w:sz w:val="18"/>
                <w:szCs w:val="18"/>
                <w:lang w:eastAsia="es-AR"/>
              </w:rPr>
              <w:t>Ley 11769</w:t>
            </w:r>
          </w:p>
        </w:tc>
      </w:tr>
      <w:tr w:rsidR="00A70588" w:rsidRPr="00A70588" w:rsidTr="00A70588">
        <w:trPr>
          <w:trHeight w:val="300"/>
        </w:trPr>
        <w:tc>
          <w:tcPr>
            <w:tcW w:w="1420"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475"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29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364"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182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0588" w:rsidRPr="00A70588" w:rsidRDefault="00A70588" w:rsidP="00A70588">
            <w:pPr>
              <w:jc w:val="cente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3.865.717,51 </w:t>
            </w:r>
          </w:p>
        </w:tc>
        <w:tc>
          <w:tcPr>
            <w:tcW w:w="5052" w:type="dxa"/>
            <w:gridSpan w:val="2"/>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p>
        </w:tc>
        <w:tc>
          <w:tcPr>
            <w:tcW w:w="2318" w:type="dxa"/>
            <w:tcBorders>
              <w:top w:val="nil"/>
              <w:left w:val="nil"/>
              <w:bottom w:val="nil"/>
              <w:right w:val="nil"/>
            </w:tcBorders>
            <w:shd w:val="clear" w:color="auto" w:fill="auto"/>
            <w:noWrap/>
            <w:vAlign w:val="bottom"/>
            <w:hideMark/>
          </w:tcPr>
          <w:p w:rsidR="00A70588" w:rsidRPr="00A70588" w:rsidRDefault="00A70588" w:rsidP="00A70588">
            <w:pPr>
              <w:rPr>
                <w:rFonts w:ascii="Calibri" w:eastAsia="Times New Roman" w:hAnsi="Calibri" w:cs="Calibri"/>
                <w:color w:val="000000"/>
                <w:lang w:eastAsia="es-AR"/>
              </w:rPr>
            </w:pPr>
            <w:r w:rsidRPr="00A70588">
              <w:rPr>
                <w:rFonts w:ascii="Calibri" w:eastAsia="Times New Roman" w:hAnsi="Calibri" w:cs="Calibri"/>
                <w:color w:val="000000"/>
                <w:lang w:eastAsia="es-AR"/>
              </w:rPr>
              <w:t xml:space="preserve"> $                                          -   </w:t>
            </w:r>
          </w:p>
        </w:tc>
      </w:tr>
    </w:tbl>
    <w:p w:rsidR="00A70588" w:rsidRDefault="00A70588">
      <w:pPr>
        <w:rPr>
          <w:rFonts w:ascii="Times New Roman" w:hAnsi="Times New Roman" w:cs="Times New Roman"/>
          <w:sz w:val="24"/>
          <w:szCs w:val="24"/>
        </w:rPr>
      </w:pPr>
    </w:p>
    <w:p w:rsidR="00DE1204" w:rsidRDefault="00DE1204">
      <w:pPr>
        <w:rPr>
          <w:rFonts w:ascii="Times New Roman" w:hAnsi="Times New Roman" w:cs="Times New Roman"/>
          <w:sz w:val="24"/>
          <w:szCs w:val="24"/>
        </w:rPr>
      </w:pPr>
    </w:p>
    <w:p w:rsidR="00A70588" w:rsidRDefault="00A70588">
      <w:pPr>
        <w:rPr>
          <w:rFonts w:ascii="Times New Roman" w:hAnsi="Times New Roman" w:cs="Times New Roman"/>
          <w:sz w:val="24"/>
          <w:szCs w:val="24"/>
        </w:rPr>
      </w:pPr>
      <w:r w:rsidRPr="00A70588">
        <w:rPr>
          <w:rFonts w:ascii="Times New Roman" w:hAnsi="Times New Roman" w:cs="Times New Roman"/>
          <w:b/>
          <w:i/>
          <w:sz w:val="24"/>
          <w:szCs w:val="24"/>
        </w:rPr>
        <w:lastRenderedPageBreak/>
        <w:t xml:space="preserve">ARTICULO </w:t>
      </w:r>
      <w:r w:rsidR="003C65E6">
        <w:rPr>
          <w:rFonts w:ascii="Times New Roman" w:hAnsi="Times New Roman" w:cs="Times New Roman"/>
          <w:b/>
          <w:i/>
          <w:sz w:val="24"/>
          <w:szCs w:val="24"/>
        </w:rPr>
        <w:t xml:space="preserve">4°.- </w:t>
      </w:r>
      <w:r w:rsidR="003C65E6">
        <w:rPr>
          <w:rFonts w:ascii="Times New Roman" w:hAnsi="Times New Roman" w:cs="Times New Roman"/>
          <w:sz w:val="24"/>
          <w:szCs w:val="24"/>
        </w:rPr>
        <w:t xml:space="preserve">Comuníquese al D.E., al Honorable Tribunal de Cuentas de la Pcia. </w:t>
      </w:r>
      <w:proofErr w:type="gramStart"/>
      <w:r w:rsidR="003C65E6">
        <w:rPr>
          <w:rFonts w:ascii="Times New Roman" w:hAnsi="Times New Roman" w:cs="Times New Roman"/>
          <w:sz w:val="24"/>
          <w:szCs w:val="24"/>
        </w:rPr>
        <w:t>de</w:t>
      </w:r>
      <w:proofErr w:type="gramEnd"/>
      <w:r w:rsidR="003C65E6">
        <w:rPr>
          <w:rFonts w:ascii="Times New Roman" w:hAnsi="Times New Roman" w:cs="Times New Roman"/>
          <w:sz w:val="24"/>
          <w:szCs w:val="24"/>
        </w:rPr>
        <w:t xml:space="preserve"> Bs. As. Regístrese y archívese.-</w:t>
      </w:r>
    </w:p>
    <w:p w:rsidR="003C65E6" w:rsidRDefault="003C65E6">
      <w:pPr>
        <w:rPr>
          <w:rFonts w:ascii="Times New Roman" w:hAnsi="Times New Roman" w:cs="Times New Roman"/>
          <w:sz w:val="24"/>
          <w:szCs w:val="24"/>
        </w:rPr>
      </w:pPr>
    </w:p>
    <w:p w:rsidR="003C65E6" w:rsidRPr="00355035" w:rsidRDefault="003C65E6">
      <w:pPr>
        <w:rPr>
          <w:rFonts w:ascii="Times New Roman" w:hAnsi="Times New Roman" w:cs="Times New Roman"/>
          <w:b/>
          <w:i/>
          <w:sz w:val="24"/>
          <w:szCs w:val="24"/>
        </w:rPr>
      </w:pPr>
      <w:r w:rsidRPr="00355035">
        <w:rPr>
          <w:rFonts w:ascii="Times New Roman" w:hAnsi="Times New Roman" w:cs="Times New Roman"/>
          <w:b/>
          <w:i/>
          <w:sz w:val="24"/>
          <w:szCs w:val="24"/>
        </w:rPr>
        <w:t>DADA EN LA SALA DE SESIONES DEL HONORABLE CONCEJO DELIBERANTE A LOS VEINTIOCHO DIAS DEL MES DE MAYO DE DOS MIL VEINTE.-</w:t>
      </w:r>
    </w:p>
    <w:p w:rsidR="003C65E6" w:rsidRDefault="003C65E6">
      <w:pPr>
        <w:rPr>
          <w:rFonts w:ascii="Times New Roman" w:hAnsi="Times New Roman" w:cs="Times New Roman"/>
          <w:sz w:val="24"/>
          <w:szCs w:val="24"/>
        </w:rPr>
      </w:pPr>
    </w:p>
    <w:p w:rsidR="003C65E6" w:rsidRPr="00355035" w:rsidRDefault="003C65E6">
      <w:pPr>
        <w:rPr>
          <w:rFonts w:ascii="Times New Roman" w:hAnsi="Times New Roman" w:cs="Times New Roman"/>
          <w:sz w:val="24"/>
          <w:szCs w:val="24"/>
          <w:u w:val="single"/>
        </w:rPr>
      </w:pPr>
      <w:r w:rsidRPr="00355035">
        <w:rPr>
          <w:rFonts w:ascii="Times New Roman" w:hAnsi="Times New Roman" w:cs="Times New Roman"/>
          <w:sz w:val="24"/>
          <w:szCs w:val="24"/>
          <w:u w:val="single"/>
        </w:rPr>
        <w:t xml:space="preserve">Registrada bajo el n° </w:t>
      </w:r>
      <w:r w:rsidR="00355035" w:rsidRPr="00355035">
        <w:rPr>
          <w:rFonts w:ascii="Times New Roman" w:hAnsi="Times New Roman" w:cs="Times New Roman"/>
          <w:sz w:val="24"/>
          <w:szCs w:val="24"/>
          <w:u w:val="single"/>
        </w:rPr>
        <w:t>2625/20.-</w:t>
      </w:r>
      <w:bookmarkStart w:id="0" w:name="_GoBack"/>
      <w:bookmarkEnd w:id="0"/>
    </w:p>
    <w:sectPr w:rsidR="003C65E6" w:rsidRPr="00355035" w:rsidSect="00A70588">
      <w:pgSz w:w="11907" w:h="16840" w:code="9"/>
      <w:pgMar w:top="3062"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04"/>
    <w:rsid w:val="00037A12"/>
    <w:rsid w:val="00093D15"/>
    <w:rsid w:val="00355035"/>
    <w:rsid w:val="003C65E6"/>
    <w:rsid w:val="004520FE"/>
    <w:rsid w:val="00525C1A"/>
    <w:rsid w:val="00A24F8A"/>
    <w:rsid w:val="00A70588"/>
    <w:rsid w:val="00DE1204"/>
    <w:rsid w:val="00DE1E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0657">
      <w:bodyDiv w:val="1"/>
      <w:marLeft w:val="0"/>
      <w:marRight w:val="0"/>
      <w:marTop w:val="0"/>
      <w:marBottom w:val="0"/>
      <w:divBdr>
        <w:top w:val="none" w:sz="0" w:space="0" w:color="auto"/>
        <w:left w:val="none" w:sz="0" w:space="0" w:color="auto"/>
        <w:bottom w:val="none" w:sz="0" w:space="0" w:color="auto"/>
        <w:right w:val="none" w:sz="0" w:space="0" w:color="auto"/>
      </w:divBdr>
    </w:div>
    <w:div w:id="540747167">
      <w:bodyDiv w:val="1"/>
      <w:marLeft w:val="0"/>
      <w:marRight w:val="0"/>
      <w:marTop w:val="0"/>
      <w:marBottom w:val="0"/>
      <w:divBdr>
        <w:top w:val="none" w:sz="0" w:space="0" w:color="auto"/>
        <w:left w:val="none" w:sz="0" w:space="0" w:color="auto"/>
        <w:bottom w:val="none" w:sz="0" w:space="0" w:color="auto"/>
        <w:right w:val="none" w:sz="0" w:space="0" w:color="auto"/>
      </w:divBdr>
    </w:div>
    <w:div w:id="1271015137">
      <w:bodyDiv w:val="1"/>
      <w:marLeft w:val="0"/>
      <w:marRight w:val="0"/>
      <w:marTop w:val="0"/>
      <w:marBottom w:val="0"/>
      <w:divBdr>
        <w:top w:val="none" w:sz="0" w:space="0" w:color="auto"/>
        <w:left w:val="none" w:sz="0" w:space="0" w:color="auto"/>
        <w:bottom w:val="none" w:sz="0" w:space="0" w:color="auto"/>
        <w:right w:val="none" w:sz="0" w:space="0" w:color="auto"/>
      </w:divBdr>
    </w:div>
    <w:div w:id="199984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7389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2020-05-29T11:38:00Z</dcterms:created>
  <dcterms:modified xsi:type="dcterms:W3CDTF">2020-05-29T11:39:00Z</dcterms:modified>
</cp:coreProperties>
</file>