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9E017B" w:rsidP="009E01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A5412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533D3">
        <w:rPr>
          <w:rFonts w:ascii="Times New Roman" w:hAnsi="Times New Roman" w:cs="Times New Roman"/>
          <w:sz w:val="24"/>
          <w:szCs w:val="24"/>
        </w:rPr>
        <w:t xml:space="preserve">septiembre </w:t>
      </w:r>
      <w:r>
        <w:rPr>
          <w:rFonts w:ascii="Times New Roman" w:hAnsi="Times New Roman" w:cs="Times New Roman"/>
          <w:sz w:val="24"/>
          <w:szCs w:val="24"/>
        </w:rPr>
        <w:t>de 2019.-</w:t>
      </w:r>
    </w:p>
    <w:p w:rsidR="009E017B" w:rsidRDefault="009E017B">
      <w:pPr>
        <w:rPr>
          <w:rFonts w:ascii="Times New Roman" w:hAnsi="Times New Roman" w:cs="Times New Roman"/>
          <w:sz w:val="24"/>
          <w:szCs w:val="24"/>
        </w:rPr>
      </w:pPr>
    </w:p>
    <w:p w:rsidR="009E017B" w:rsidRDefault="009E017B">
      <w:pPr>
        <w:rPr>
          <w:rFonts w:ascii="Times New Roman" w:hAnsi="Times New Roman" w:cs="Times New Roman"/>
          <w:sz w:val="24"/>
          <w:szCs w:val="24"/>
        </w:rPr>
      </w:pPr>
    </w:p>
    <w:p w:rsidR="009E017B" w:rsidRDefault="009E017B" w:rsidP="009E017B">
      <w:pPr>
        <w:jc w:val="both"/>
        <w:rPr>
          <w:rFonts w:ascii="Times New Roman" w:hAnsi="Times New Roman" w:cs="Times New Roman"/>
          <w:sz w:val="24"/>
          <w:szCs w:val="24"/>
        </w:rPr>
      </w:pPr>
      <w:r w:rsidRPr="009E017B">
        <w:rPr>
          <w:rFonts w:ascii="Times New Roman" w:hAnsi="Times New Roman" w:cs="Times New Roman"/>
          <w:b/>
          <w:i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: Expte. del D.E. n° 994/19 Interno 7872 iniciado por el Presidente de FAE ref. sol. Habilitación municipal; y </w:t>
      </w:r>
    </w:p>
    <w:p w:rsidR="009E017B" w:rsidRDefault="009E017B" w:rsidP="009E0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17B" w:rsidRPr="009E017B" w:rsidRDefault="009E017B" w:rsidP="009E017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017B">
        <w:rPr>
          <w:rFonts w:ascii="Times New Roman" w:hAnsi="Times New Roman" w:cs="Times New Roman"/>
          <w:b/>
          <w:i/>
          <w:sz w:val="24"/>
          <w:szCs w:val="24"/>
        </w:rPr>
        <w:t xml:space="preserve">CONSIDERANDO: </w:t>
      </w:r>
    </w:p>
    <w:p w:rsidR="00A5412F" w:rsidRDefault="00A5412F" w:rsidP="009E01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12 de septiembre de 2019; </w:t>
      </w:r>
    </w:p>
    <w:p w:rsidR="002533D3" w:rsidRDefault="002533D3" w:rsidP="009E01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habiendo estudiado la solicitud de la Asociación Civil Fe, Amor y Esperanza (FAE), que solicita la habilitación del salón de eventos construido en su predio, se evaluaron las distintas posibilidades para dar curso favorable a lo solicitado; </w:t>
      </w:r>
    </w:p>
    <w:p w:rsidR="002533D3" w:rsidRDefault="002533D3" w:rsidP="002533D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en la misma evaluación del cuadro de uso, anexo f de la ordenanza 2311/15 y sus modificatorias, surgieron otras correcciones y agregados acordados con la Secretaría de Obras Públicas; </w:t>
      </w:r>
    </w:p>
    <w:p w:rsidR="002533D3" w:rsidRDefault="002533D3" w:rsidP="002533D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 opinión de este Honorable Cuerpo que el cuadro de uso es una herramienta dinámica que debe atender las distintas realidades, que se vayan haciendo presente</w:t>
      </w:r>
      <w:r w:rsidR="00C255F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la medida de su ejecución; </w:t>
      </w:r>
    </w:p>
    <w:p w:rsidR="009E017B" w:rsidRDefault="009E017B" w:rsidP="009E01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E017B" w:rsidRDefault="009E017B" w:rsidP="009E01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A5412F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017B" w:rsidRDefault="009E017B" w:rsidP="009E0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17B" w:rsidRPr="009E017B" w:rsidRDefault="009E017B" w:rsidP="009E017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017B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9E017B" w:rsidRDefault="009E017B" w:rsidP="009E01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017B" w:rsidRDefault="009E017B" w:rsidP="009E017B">
      <w:pPr>
        <w:jc w:val="both"/>
        <w:rPr>
          <w:rFonts w:ascii="Times New Roman" w:hAnsi="Times New Roman" w:cs="Times New Roman"/>
          <w:sz w:val="24"/>
          <w:szCs w:val="24"/>
        </w:rPr>
      </w:pPr>
      <w:r w:rsidRPr="009E017B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3D3">
        <w:rPr>
          <w:rFonts w:ascii="Times New Roman" w:hAnsi="Times New Roman" w:cs="Times New Roman"/>
          <w:sz w:val="24"/>
          <w:szCs w:val="24"/>
        </w:rPr>
        <w:t>Modifíquese el Anexo III, contemplado en el articulo 3° de la ordenanza 2311/15 por el anexo que se encuentra en la presente ordenanza.-</w:t>
      </w:r>
    </w:p>
    <w:p w:rsidR="009E017B" w:rsidRDefault="009E017B" w:rsidP="009E0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33D3" w:rsidRDefault="009E017B" w:rsidP="009E017B">
      <w:pPr>
        <w:jc w:val="both"/>
        <w:rPr>
          <w:rFonts w:ascii="Times New Roman" w:hAnsi="Times New Roman" w:cs="Times New Roman"/>
          <w:sz w:val="24"/>
          <w:szCs w:val="24"/>
        </w:rPr>
      </w:pPr>
      <w:r w:rsidRPr="009E017B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3D3">
        <w:rPr>
          <w:rFonts w:ascii="Times New Roman" w:hAnsi="Times New Roman" w:cs="Times New Roman"/>
          <w:sz w:val="24"/>
          <w:szCs w:val="24"/>
        </w:rPr>
        <w:t>Deróguese toda norma que se oponga a la presente.-</w:t>
      </w:r>
    </w:p>
    <w:p w:rsidR="002533D3" w:rsidRDefault="002533D3" w:rsidP="009E0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33D3" w:rsidRDefault="002533D3" w:rsidP="009E017B">
      <w:pPr>
        <w:jc w:val="both"/>
        <w:rPr>
          <w:rFonts w:ascii="Times New Roman" w:hAnsi="Times New Roman" w:cs="Times New Roman"/>
          <w:sz w:val="24"/>
          <w:szCs w:val="24"/>
        </w:rPr>
      </w:pPr>
      <w:r w:rsidRPr="00C255FB">
        <w:rPr>
          <w:rFonts w:ascii="Times New Roman" w:hAnsi="Times New Roman" w:cs="Times New Roman"/>
          <w:b/>
          <w:i/>
          <w:sz w:val="24"/>
          <w:szCs w:val="24"/>
        </w:rPr>
        <w:t>ARTICULO 3</w:t>
      </w:r>
      <w:r w:rsidR="00C255FB" w:rsidRPr="00C255FB">
        <w:rPr>
          <w:rFonts w:ascii="Times New Roman" w:hAnsi="Times New Roman" w:cs="Times New Roman"/>
          <w:b/>
          <w:i/>
          <w:sz w:val="24"/>
          <w:szCs w:val="24"/>
        </w:rPr>
        <w:t>.-</w:t>
      </w:r>
      <w:r w:rsidR="00A5412F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A5412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A5412F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A5412F" w:rsidRDefault="00A5412F" w:rsidP="009E0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2F" w:rsidRPr="00A5412F" w:rsidRDefault="00A5412F" w:rsidP="00A541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12F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DOCE DIAS DEL MES DE SEPTIEMBRE DE DOS MIL DIECINUEVE.-</w:t>
      </w:r>
    </w:p>
    <w:p w:rsidR="00A5412F" w:rsidRDefault="00A5412F" w:rsidP="009E0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2F" w:rsidRPr="00A5412F" w:rsidRDefault="00A5412F" w:rsidP="009E01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12F">
        <w:rPr>
          <w:rFonts w:ascii="Times New Roman" w:hAnsi="Times New Roman" w:cs="Times New Roman"/>
          <w:sz w:val="24"/>
          <w:szCs w:val="24"/>
          <w:u w:val="single"/>
        </w:rPr>
        <w:t>Registrada bajo el n° 2590/19.-</w:t>
      </w:r>
    </w:p>
    <w:p w:rsidR="002533D3" w:rsidRDefault="002533D3" w:rsidP="009E01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33D3" w:rsidSect="009E017B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7B"/>
    <w:rsid w:val="00037A12"/>
    <w:rsid w:val="002533D3"/>
    <w:rsid w:val="004520FE"/>
    <w:rsid w:val="00525C1A"/>
    <w:rsid w:val="009E017B"/>
    <w:rsid w:val="00A5412F"/>
    <w:rsid w:val="00AD1BA4"/>
    <w:rsid w:val="00C255FB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2019-09-13T11:39:00Z</dcterms:created>
  <dcterms:modified xsi:type="dcterms:W3CDTF">2019-09-13T11:39:00Z</dcterms:modified>
</cp:coreProperties>
</file>